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Карта диагностики развития воспитанников средней группы «Речевое развитие»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анализе показателей возрастного развития детей используйте универсальные маркеры: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0 – показатель не сформирован;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1– показатель сформирован на низком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– показатель сформирован на среднем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– показатель сформирован на высоком уровне.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 возрастного развития 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 и имя ребенка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1. Формирование словаря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овладевает и активно использует в речи слова, обозначающие людей, профессии, предметы, материалы, объекты природы, их части, качества, свойства, действия, родовые и видовые обобщения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 Звуковая культура речи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правильно произносить звуки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говорит внятно, выразительно, в нормальном темпе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регулировать интонацию, тембр, силу голоса и ритм своей речи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воспроизвести фонетический и морфологический разбор слова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 Грамматический строй речи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правильно использовать предлоги в речи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образовывать форму множественного числа существительных, обозначающих детенышей животных, употреблять эти существительные в именительном и родительном падежах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правильно использует форму множественного числа родительного падежа существительных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употребляет в речи формы повелительного наклонения глаголов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может использовать в речи простые сложносочиненные и сложноподчиненные предложения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правильно понимать и употреблять предлоги с пространственным значением: в, под, между, около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4. Связная речь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составлять описательные и повествовательные рассказы, пересказы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вести диалог в процессе игры со сверстниками, высказывать свое мнение, согласие или несогласие, поддерживать беседу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использует разные типы реплик, участвует в коллективном разговоре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задавать вопросы и развернуто отвечать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рассказывать о своих чувствах, желаниях впечатлениях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5. Подготовка детей к обучению грамоте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может осуществлять звуковой анализ слов, произносить слова, узнавать слова на заданный звук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объяснить термин «слово» и «звук» и может объяснить это в практическом плане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6. Интерес к художественной литературе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развивается способность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воспринимать содержание и формы художественных произведений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сформировано представление об основных особенностях жанров литературных произведений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формируются исполнительские умения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a66ae21e88840d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